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3FFA" w:rsidRDefault="00C91163" w:rsidP="00C91163">
      <w:pPr>
        <w:jc w:val="center"/>
        <w:rPr>
          <w:b/>
        </w:rPr>
      </w:pPr>
      <w:r w:rsidRPr="00C91163">
        <w:rPr>
          <w:b/>
        </w:rPr>
        <w:t>ВОПРОСЫ К РУБЕЖНОМУ КОНТРОЛЮ 2</w:t>
      </w:r>
    </w:p>
    <w:p w:rsidR="00C91163" w:rsidRPr="00C91163" w:rsidRDefault="00C91163" w:rsidP="00C91163">
      <w:pPr>
        <w:pStyle w:val="a3"/>
        <w:numPr>
          <w:ilvl w:val="0"/>
          <w:numId w:val="1"/>
        </w:numPr>
        <w:jc w:val="both"/>
      </w:pPr>
      <w:r w:rsidRPr="00681971">
        <w:rPr>
          <w:color w:val="000000"/>
          <w:sz w:val="24"/>
          <w:szCs w:val="24"/>
        </w:rPr>
        <w:t>М</w:t>
      </w:r>
      <w:r>
        <w:rPr>
          <w:color w:val="000000"/>
          <w:sz w:val="24"/>
          <w:szCs w:val="24"/>
        </w:rPr>
        <w:t>ежнациональное общение как социально – психологическое явление.</w:t>
      </w:r>
    </w:p>
    <w:p w:rsidR="00C91163" w:rsidRPr="00C91163" w:rsidRDefault="00C91163" w:rsidP="00C91163">
      <w:pPr>
        <w:pStyle w:val="a3"/>
        <w:numPr>
          <w:ilvl w:val="0"/>
          <w:numId w:val="1"/>
        </w:numPr>
        <w:jc w:val="both"/>
        <w:rPr>
          <w:sz w:val="24"/>
          <w:szCs w:val="24"/>
        </w:rPr>
      </w:pPr>
      <w:r w:rsidRPr="00C91163">
        <w:rPr>
          <w:sz w:val="24"/>
          <w:szCs w:val="24"/>
        </w:rPr>
        <w:t>Средства общения. Вербальное и невербальное общение.</w:t>
      </w:r>
    </w:p>
    <w:p w:rsidR="00C91163" w:rsidRPr="00C91163" w:rsidRDefault="00C91163" w:rsidP="00C91163">
      <w:pPr>
        <w:pStyle w:val="a3"/>
        <w:numPr>
          <w:ilvl w:val="0"/>
          <w:numId w:val="1"/>
        </w:numPr>
        <w:jc w:val="both"/>
        <w:rPr>
          <w:sz w:val="24"/>
          <w:szCs w:val="24"/>
        </w:rPr>
      </w:pPr>
      <w:proofErr w:type="spellStart"/>
      <w:r w:rsidRPr="00C91163">
        <w:rPr>
          <w:sz w:val="24"/>
          <w:szCs w:val="24"/>
        </w:rPr>
        <w:t>Трансактный</w:t>
      </w:r>
      <w:proofErr w:type="spellEnd"/>
      <w:r w:rsidRPr="00C91163">
        <w:rPr>
          <w:sz w:val="24"/>
          <w:szCs w:val="24"/>
        </w:rPr>
        <w:t xml:space="preserve"> анализ </w:t>
      </w:r>
      <w:proofErr w:type="spellStart"/>
      <w:r w:rsidRPr="00C91163">
        <w:rPr>
          <w:sz w:val="24"/>
          <w:szCs w:val="24"/>
        </w:rPr>
        <w:t>Э.Берна</w:t>
      </w:r>
      <w:proofErr w:type="spellEnd"/>
      <w:r w:rsidRPr="00C91163">
        <w:rPr>
          <w:sz w:val="24"/>
          <w:szCs w:val="24"/>
        </w:rPr>
        <w:t>.</w:t>
      </w:r>
    </w:p>
    <w:p w:rsidR="00C91163" w:rsidRPr="00C91163" w:rsidRDefault="00C91163" w:rsidP="00C91163">
      <w:pPr>
        <w:pStyle w:val="a3"/>
        <w:numPr>
          <w:ilvl w:val="0"/>
          <w:numId w:val="1"/>
        </w:numPr>
        <w:jc w:val="both"/>
      </w:pPr>
      <w:r>
        <w:rPr>
          <w:color w:val="000000"/>
          <w:sz w:val="24"/>
          <w:szCs w:val="24"/>
        </w:rPr>
        <w:t>Эффекты межличностного восприятия.</w:t>
      </w:r>
    </w:p>
    <w:p w:rsidR="00C91163" w:rsidRPr="00C91163" w:rsidRDefault="00C91163" w:rsidP="00C91163">
      <w:pPr>
        <w:pStyle w:val="a3"/>
        <w:numPr>
          <w:ilvl w:val="0"/>
          <w:numId w:val="1"/>
        </w:numPr>
        <w:jc w:val="both"/>
      </w:pPr>
      <w:r>
        <w:rPr>
          <w:color w:val="000000"/>
          <w:sz w:val="24"/>
          <w:szCs w:val="24"/>
        </w:rPr>
        <w:t>Этапы развития конфликта. Участники и движущие силы конфликта, их потребности, интересы и цели.</w:t>
      </w:r>
    </w:p>
    <w:p w:rsidR="00C91163" w:rsidRPr="00C91163" w:rsidRDefault="00C91163" w:rsidP="00C91163">
      <w:pPr>
        <w:pStyle w:val="a3"/>
        <w:numPr>
          <w:ilvl w:val="0"/>
          <w:numId w:val="1"/>
        </w:numPr>
        <w:jc w:val="both"/>
      </w:pPr>
      <w:r>
        <w:rPr>
          <w:color w:val="000000"/>
          <w:sz w:val="24"/>
          <w:szCs w:val="24"/>
        </w:rPr>
        <w:t>Механизмы и приемы регулирования конфликта в трудовом коллективе.</w:t>
      </w:r>
    </w:p>
    <w:p w:rsidR="00C91163" w:rsidRPr="00C91163" w:rsidRDefault="00C91163" w:rsidP="00C91163">
      <w:pPr>
        <w:pStyle w:val="a3"/>
        <w:numPr>
          <w:ilvl w:val="0"/>
          <w:numId w:val="1"/>
        </w:numPr>
        <w:jc w:val="both"/>
      </w:pPr>
      <w:r>
        <w:rPr>
          <w:color w:val="000000"/>
          <w:sz w:val="24"/>
          <w:szCs w:val="24"/>
        </w:rPr>
        <w:t>Взаимосвязь эффективных коммуникаций и конкурентоспособности специалиста.</w:t>
      </w:r>
      <w:bookmarkStart w:id="0" w:name="_GoBack"/>
      <w:bookmarkEnd w:id="0"/>
    </w:p>
    <w:sectPr w:rsidR="00C91163" w:rsidRPr="00C911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F1459FD"/>
    <w:multiLevelType w:val="hybridMultilevel"/>
    <w:tmpl w:val="7A1ACC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633C"/>
    <w:rsid w:val="0064633C"/>
    <w:rsid w:val="00C73FFA"/>
    <w:rsid w:val="00C911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9116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9116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66</Words>
  <Characters>382</Characters>
  <Application>Microsoft Office Word</Application>
  <DocSecurity>0</DocSecurity>
  <Lines>3</Lines>
  <Paragraphs>1</Paragraphs>
  <ScaleCrop>false</ScaleCrop>
  <Company/>
  <LinksUpToDate>false</LinksUpToDate>
  <CharactersWithSpaces>447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2020-01-20T05:37:00Z</dcterms:created>
  <dcterms:modified xsi:type="dcterms:W3CDTF">2020-01-20T05:39:00Z</dcterms:modified>
</cp:coreProperties>
</file>